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8B" w:rsidRDefault="0045588B" w:rsidP="0045588B">
      <w:pPr>
        <w:pStyle w:val="1"/>
        <w:shd w:val="clear" w:color="auto" w:fill="FFFFFF"/>
        <w:spacing w:before="0" w:beforeAutospacing="0" w:after="0" w:afterAutospacing="0" w:line="615" w:lineRule="atLeast"/>
        <w:ind w:left="-30"/>
        <w:jc w:val="center"/>
        <w:rPr>
          <w:sz w:val="57"/>
          <w:szCs w:val="57"/>
        </w:rPr>
      </w:pPr>
      <w:bookmarkStart w:id="0" w:name="_GoBack"/>
      <w:r>
        <w:rPr>
          <w:sz w:val="57"/>
          <w:szCs w:val="57"/>
        </w:rPr>
        <w:t>ГАДЖЕТЫ И МАЛЫШИ</w:t>
      </w:r>
    </w:p>
    <w:bookmarkEnd w:id="0"/>
    <w:p w:rsidR="0045588B" w:rsidRPr="0045588B" w:rsidRDefault="0045588B" w:rsidP="004558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гаджетами: раз мама и папа так много внимания уделяют этим вещам, значит, они действительно интересны. Отношение родителей к внедрению гаджетов в жизнь ребёнка неоднозначное: одни активно их используют, другие настойчиво пытаются оградить чадо от современных веяний.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Хочу представить вашему вниманию статью, опубликованную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Нищевой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Наталией Валентиновной – </w:t>
      </w:r>
      <w:r w:rsidRPr="004558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известный петербургский логопед, методист, Отличник народного образования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, автор «Комплексной образовательной программы дошкольного образования для детей с тяжелыми нарушениями речи с 3 до 7 лет», именно по этой программе мы занимаемся с детьми в группе компенсирующей направленности.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Нищева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Н.В. о гаджетах: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Недавно я в очередной раз наблюдала, как намеренно формируют гаджет зависимость родители малышей, которые потом имеют наглость заявлять: "Он ничего не делает без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айфона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, даже не ест, он привык." Он привык? Нет, милые мои. Это не он привык. ЭТО ВЫ ЕГО ПРИУЧИЛИ. И сделали это осознанно и намеренно, потому что вам так было удобно. Это вы думаете исключительно о себе и своем удобстве, а не о ребенке.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 зашла на почту получить посылку. Очередь состояла из нескольких человек. Рядом со мной сидела молодая бабушка, которая держала на руках двухлетнего малыша. Она упорно тыкала ему в лицо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айфоном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каким-то тупым мультиком, где почему-то все орали. Малыш отбивался, как мог. Ему так хотелось слезть с рук бабушки и побегать, благо места для этого вокруг было много. Побегать,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пообследовать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то, что он видит вокруг. Он крутил головой, вытягивал шею. И все пытался сползти на пол. Но бабка держала его крепко и все продолжала тыкать ему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айфон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Ей было лень спустить малыша на пол, взять за ручку, походить с ним и рассказать о том, что он видит. Все закончилось тем, что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айфон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таки полетел на пол. Ну, это самое маленькое наказание для бабули. Малыш-то был неговорящим. Он только мычал и хныкал. Так и хотелось сказать: "Бабуля, копи деньги на логопеда, дефектолога,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нейропсихолога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. Уже пора".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Ученые, врачи, педагоги во всем мире бьют тревогу. Цифровые технологии имеют прямое отношение к тому, что в последнее время 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появилось так много детей, которые не говорят ни в два, ни в три года. Родители забывают о том, что речь развивается только в живом общении, сажают детей с полугода к экранам ноутбуков, планшетов, после года дают детям в руки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айфоны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. А живого общения я с ребенком практически нет.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Мудрый русский народ создал массу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потешек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пестушек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общения с малышами первых двух лет жизни. Они сопровождали весь процесс ухода за ребенком, малышу пели колыбельные, рассказывали сказки. Теперь малыши всего этого лишены. Родители в своих гаджетах, ребенок – в своем. На мой взгляд, это одна из главных причин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безречия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детей без неврологических нарушений.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Игровая зависимость или интернет зависимость – ЛЕГКО ФОРМИРУЕТСЯ С РАННЕГО ДЕТСТВА. Мозг ребенка восприимчив и пластичен. В гаджете картинки быстро меняются, ярко, красиво, ребенка раннего возраста завораживают эти яркие световые и цветовые пятна, и ребенок получает удовольствие. Дети с пяти-шести месяцев живут в искусственном и красочном мире. Пластичный мозг ребенка при игре в компьютерные игры или при бесконечном просмотре мультиков получает большую дозу дофамина, гормона удовольствия. В реальной жизни возможно получить такую дозу, только лишь принимая наркотики. Страшно, что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дофаминовая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зависимость формируется уже на первом году жизни.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Родители отмечают, что ребенок может есть только у экрана гаджета, что его можно успокоить или уложить только с помощью гаджета, что процедуры в больнице можно делать только при включенном гаджете. Последние исследования, проведенные в США, доказывают, что у трехлетнего ребенка, который растет у экрана гаджета, речевое развитие задержано в сравнении со средней нормой на полтора-два года, то есть в активной речи у крохи 10—15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лепетных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слов.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Ученые все чаще говорят о том, что вместе с гаджетами в мир проникает вирус цифрового слабоумия. И это не шутка, это диагноз.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Уже 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br/>
        <w:t>В это сложно поверить, но среднестатистический семилетний европеец уже провел у экранов больше года своей жизни. Хотите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связан с десятью тысячами себе подобных.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Мозг нужно развивать и кормить. Все наши мысли, действия, решения сложных задач и глубокие размышления оставляют след в нашем мозгу. «Ничто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новым», — утверждает британский профессор психологии Таня Бирон. Но с 1970 года радиус активности детей (пространства вокруг дома, в котором дети свободно исследуют окружающий мир) сократился на 90%! Мир сжался до экрана смартфона.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Дети забыли и, что еще хуже, просто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лицу», — говорит Сьюзен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Гринфилд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. Нам определенно есть о чём волноваться.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Родители говорят, что дети стали намного умнее благодаря Интернету? А знаете ли вы, что нынешние одиннадцатилетние выполняют задания на таком уровне, который демонстрировали восьми- или девятилетние дети 30 лет назад. Исследователи отмечают, что одной из основных причин этого является жизнь в виртуальном мире.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«Я опасаюсь, что цифровые технологии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инфантилизируют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мозг, превращая его в подобие мозга маленьких детей, которых привлекают жужжащие звуки и яркий свет, которые не могут концентрировать внимание и живут настоящим моментом», — говорит Сьюзен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Гринфилд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Стив Джобс запрещал своим детям в дошкольном возрасте пользоваться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айпадом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вообще, а другие гаджеты им запрещалось использовать по ночам и в выходные дни. Сыновья создателя сервиса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Twitter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могут пользоваться своими планшетами и смартфонами не больше 1 часа в день.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ДЕЛАЙТЕ ВЫВОДЫ, УВАЖАЕМЫЕ РОДИТЕЛИ! ПОКА НЕ ПОЗДНО!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Как предупредить или победить детскую зависимость от компьютерных устройств? Что делать?</w:t>
      </w:r>
    </w:p>
    <w:p w:rsidR="0045588B" w:rsidRPr="0045588B" w:rsidRDefault="0045588B" w:rsidP="0045588B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Родители должны постоянно заниматься воспитанием и всесторонним развитием своего ребёнка. Стимулируйте разнообразную занятость ребенка. Приобщайте его к домашним обязанностям, культивируйте семейное чтение, играйте вместе в настольные и другие игры, приобщайте ребенка к играм своего детства. У ребёнка обязательно должны быть альтернативные увлечения и лучше, если их будет много: рисование, конструирование, лепка, путешествия, экскурсии, прогулки, чтение, книги, такие занятия, которые будут доставлять ему удовольствие. Не пресекайте и по возможности удовлетворяйте любопытство ребёнка.</w:t>
      </w:r>
    </w:p>
    <w:p w:rsidR="0045588B" w:rsidRPr="0045588B" w:rsidRDefault="0045588B" w:rsidP="0045588B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Больше общайтесь с ребёнком, обсуждайте с ним свои и его чувства. Давайте выход чувствам ребёнка, пусть он побегает, попрыгает, покричит, поплачет, когда это требуется.</w:t>
      </w:r>
    </w:p>
    <w:p w:rsidR="0045588B" w:rsidRPr="0045588B" w:rsidRDefault="0045588B" w:rsidP="0045588B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Повышайте самооценку ребёнка. Поощряйте и хвалите детей. Не стесняйтесь хвалить ребенка за вымытую тарелку, умение одеваться или дружную, спокойную игру с другими детьми.</w:t>
      </w:r>
    </w:p>
    <w:p w:rsidR="0045588B" w:rsidRPr="0045588B" w:rsidRDefault="0045588B" w:rsidP="0045588B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Учите своё чадо общаться, знакомиться, мириться, договариваться со сверстниками.</w:t>
      </w:r>
    </w:p>
    <w:p w:rsidR="0045588B" w:rsidRPr="0045588B" w:rsidRDefault="0045588B" w:rsidP="0045588B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Личный пример. Дети всегда повторяют взрослых и если родители все свободное время проводят в интернете или за играми, то и ребенок будет вести себя так же.</w:t>
      </w:r>
    </w:p>
    <w:p w:rsidR="0045588B" w:rsidRPr="0045588B" w:rsidRDefault="0045588B" w:rsidP="0045588B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Набраться терпения для того, чтобы противостоять манипуляциям.</w:t>
      </w:r>
    </w:p>
    <w:p w:rsidR="0045588B" w:rsidRPr="0045588B" w:rsidRDefault="0045588B" w:rsidP="0045588B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Интересуйтесь, чем занимаются ваши дети за компьютером. Будьте рядом, будьте вместе с ребенком. Обсуждайте игры, в которые любит играть ребенок. Учите ребенка рассматривать игры, приложения для гаджетов и интернет как средство приобретения новых знаний, навыков, для развития мышления, восприятия, воображения, получения полезной информации.</w:t>
      </w:r>
    </w:p>
    <w:p w:rsidR="0045588B" w:rsidRPr="0045588B" w:rsidRDefault="0045588B" w:rsidP="0045588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За пару часов до сна вообще выключать и убирать все гаджеты подальше. Давать детям играть в гаджеты перед сном не рекомендуется, так как ребенок может </w:t>
      </w:r>
      <w:proofErr w:type="spell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перевозбудиться</w:t>
      </w:r>
      <w:proofErr w:type="spell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от этого плохо спать или не заснуть вовсе.</w:t>
      </w:r>
    </w:p>
    <w:p w:rsidR="0045588B" w:rsidRPr="0045588B" w:rsidRDefault="0045588B" w:rsidP="0045588B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А можно просто, незаметно убирать планшет с поля видимости. Как говорится с глаз долой из сердца вон!</w:t>
      </w:r>
    </w:p>
    <w:p w:rsidR="0045588B" w:rsidRPr="0045588B" w:rsidRDefault="0045588B" w:rsidP="0045588B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Прямой и категорический запрет – самое простое и самое безрезультатное решение, приводящее к конфликту между ребенком и родителем и усугублению проблемы. Разумный подход – это научить ребенка правильно относиться к компьютеру и интернету, позволить ребенку пользоваться компьютером, но под родительским контролем и с ограничением времени.</w:t>
      </w:r>
    </w:p>
    <w:p w:rsidR="0045588B" w:rsidRPr="0045588B" w:rsidRDefault="0045588B" w:rsidP="0045588B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Соблюдать санитарные нормы занятия за компьютером: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25 мин – для детей 5–6 лет,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30 мин – для детей 6–7 лет.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Родители, вручающие гаджет своему ребёнку, должны при этом отдавать себе отчёт, что строгий контроль над временем игры ребёнка с гаджетом необходим.</w:t>
      </w:r>
    </w:p>
    <w:p w:rsidR="0045588B" w:rsidRPr="0045588B" w:rsidRDefault="0045588B" w:rsidP="0045588B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желательно знакомить с гаджетами детей до двух лет. Важно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максимально продлить период «нецифровой игры». Ученые считают его</w:t>
      </w: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очень важным, столь же, как и умения сидеть, ходить, говорить и т.п. В первые два года жизни ребенка его мозг увеличивается в 3 раза. А к росту побуждает именно воздействие внешних стимулов, и это должны быть реальные предметы, взаимодействие с родителями.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ВЫВОД: </w:t>
      </w:r>
      <w:proofErr w:type="gramStart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умелых руках планшет для детей становится окном в мир нового, интересного и поучительного. В других же случаях он может превратиться в устройство для деградации и психического расстройства. Чем планшет станет для вашего ребенка — зависит от вас.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Таким образом, родителям важно не допустить, чтобы гаджеты в жизни ребёнка стали источником проблем.</w:t>
      </w:r>
    </w:p>
    <w:p w:rsidR="0045588B" w:rsidRPr="0045588B" w:rsidRDefault="0045588B" w:rsidP="004558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588B">
        <w:rPr>
          <w:rFonts w:ascii="Times New Roman" w:eastAsia="Times New Roman" w:hAnsi="Times New Roman" w:cs="Times New Roman"/>
          <w:sz w:val="29"/>
          <w:szCs w:val="29"/>
          <w:lang w:eastAsia="ru-RU"/>
        </w:rPr>
        <w:t>Учитель-логопед Рогожина О.В.</w:t>
      </w:r>
    </w:p>
    <w:p w:rsidR="004A3286" w:rsidRPr="0045588B" w:rsidRDefault="004A3286" w:rsidP="0045588B"/>
    <w:sectPr w:rsidR="004A3286" w:rsidRPr="0045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80"/>
    <w:multiLevelType w:val="multilevel"/>
    <w:tmpl w:val="7A7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C078E"/>
    <w:multiLevelType w:val="multilevel"/>
    <w:tmpl w:val="148A6B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C014C"/>
    <w:multiLevelType w:val="multilevel"/>
    <w:tmpl w:val="C3E25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36FBF"/>
    <w:multiLevelType w:val="multilevel"/>
    <w:tmpl w:val="9AC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046F4"/>
    <w:multiLevelType w:val="multilevel"/>
    <w:tmpl w:val="8B781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C01F5"/>
    <w:multiLevelType w:val="multilevel"/>
    <w:tmpl w:val="9ED0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407A4"/>
    <w:multiLevelType w:val="multilevel"/>
    <w:tmpl w:val="937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A53C1"/>
    <w:multiLevelType w:val="multilevel"/>
    <w:tmpl w:val="ACF0E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A4ABB"/>
    <w:multiLevelType w:val="multilevel"/>
    <w:tmpl w:val="449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01888"/>
    <w:multiLevelType w:val="multilevel"/>
    <w:tmpl w:val="A8D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01B3E"/>
    <w:multiLevelType w:val="multilevel"/>
    <w:tmpl w:val="8F1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25132"/>
    <w:multiLevelType w:val="multilevel"/>
    <w:tmpl w:val="7A3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648D"/>
    <w:multiLevelType w:val="multilevel"/>
    <w:tmpl w:val="94F61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E5555"/>
    <w:multiLevelType w:val="multilevel"/>
    <w:tmpl w:val="C7046D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F5D63"/>
    <w:multiLevelType w:val="multilevel"/>
    <w:tmpl w:val="CF2EC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15BB6"/>
    <w:multiLevelType w:val="multilevel"/>
    <w:tmpl w:val="3AEA6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C318D"/>
    <w:multiLevelType w:val="multilevel"/>
    <w:tmpl w:val="5F4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C61DC4"/>
    <w:multiLevelType w:val="multilevel"/>
    <w:tmpl w:val="3C2CE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F01BC8"/>
    <w:multiLevelType w:val="multilevel"/>
    <w:tmpl w:val="E5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06372"/>
    <w:multiLevelType w:val="multilevel"/>
    <w:tmpl w:val="ABF8D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B021D2"/>
    <w:multiLevelType w:val="multilevel"/>
    <w:tmpl w:val="395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FE50D8"/>
    <w:multiLevelType w:val="multilevel"/>
    <w:tmpl w:val="8002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157CE"/>
    <w:multiLevelType w:val="multilevel"/>
    <w:tmpl w:val="7EF85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85AE0"/>
    <w:multiLevelType w:val="multilevel"/>
    <w:tmpl w:val="329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871351"/>
    <w:multiLevelType w:val="multilevel"/>
    <w:tmpl w:val="65B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5037D"/>
    <w:multiLevelType w:val="multilevel"/>
    <w:tmpl w:val="012423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E3EE3"/>
    <w:multiLevelType w:val="multilevel"/>
    <w:tmpl w:val="72D6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E7C84"/>
    <w:multiLevelType w:val="multilevel"/>
    <w:tmpl w:val="51F6C6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5742A"/>
    <w:multiLevelType w:val="multilevel"/>
    <w:tmpl w:val="624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E7D03"/>
    <w:multiLevelType w:val="multilevel"/>
    <w:tmpl w:val="66A0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0135C"/>
    <w:multiLevelType w:val="multilevel"/>
    <w:tmpl w:val="E86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7115E4"/>
    <w:multiLevelType w:val="multilevel"/>
    <w:tmpl w:val="06788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D0F00"/>
    <w:multiLevelType w:val="multilevel"/>
    <w:tmpl w:val="53066D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30BEF"/>
    <w:multiLevelType w:val="multilevel"/>
    <w:tmpl w:val="F95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8463F"/>
    <w:multiLevelType w:val="multilevel"/>
    <w:tmpl w:val="59F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8155F"/>
    <w:multiLevelType w:val="multilevel"/>
    <w:tmpl w:val="3CD0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33"/>
  </w:num>
  <w:num w:numId="5">
    <w:abstractNumId w:val="8"/>
  </w:num>
  <w:num w:numId="6">
    <w:abstractNumId w:val="3"/>
  </w:num>
  <w:num w:numId="7">
    <w:abstractNumId w:val="34"/>
  </w:num>
  <w:num w:numId="8">
    <w:abstractNumId w:val="28"/>
  </w:num>
  <w:num w:numId="9">
    <w:abstractNumId w:val="23"/>
  </w:num>
  <w:num w:numId="10">
    <w:abstractNumId w:val="21"/>
  </w:num>
  <w:num w:numId="11">
    <w:abstractNumId w:val="6"/>
  </w:num>
  <w:num w:numId="12">
    <w:abstractNumId w:val="29"/>
  </w:num>
  <w:num w:numId="13">
    <w:abstractNumId w:val="19"/>
  </w:num>
  <w:num w:numId="14">
    <w:abstractNumId w:val="35"/>
  </w:num>
  <w:num w:numId="15">
    <w:abstractNumId w:val="30"/>
  </w:num>
  <w:num w:numId="16">
    <w:abstractNumId w:val="5"/>
  </w:num>
  <w:num w:numId="17">
    <w:abstractNumId w:val="11"/>
  </w:num>
  <w:num w:numId="18">
    <w:abstractNumId w:val="9"/>
  </w:num>
  <w:num w:numId="19">
    <w:abstractNumId w:val="4"/>
  </w:num>
  <w:num w:numId="20">
    <w:abstractNumId w:val="24"/>
  </w:num>
  <w:num w:numId="21">
    <w:abstractNumId w:val="0"/>
  </w:num>
  <w:num w:numId="22">
    <w:abstractNumId w:val="18"/>
  </w:num>
  <w:num w:numId="23">
    <w:abstractNumId w:val="14"/>
  </w:num>
  <w:num w:numId="24">
    <w:abstractNumId w:val="31"/>
  </w:num>
  <w:num w:numId="25">
    <w:abstractNumId w:val="26"/>
  </w:num>
  <w:num w:numId="26">
    <w:abstractNumId w:val="7"/>
  </w:num>
  <w:num w:numId="27">
    <w:abstractNumId w:val="15"/>
  </w:num>
  <w:num w:numId="28">
    <w:abstractNumId w:val="17"/>
  </w:num>
  <w:num w:numId="29">
    <w:abstractNumId w:val="12"/>
  </w:num>
  <w:num w:numId="30">
    <w:abstractNumId w:val="1"/>
  </w:num>
  <w:num w:numId="31">
    <w:abstractNumId w:val="2"/>
  </w:num>
  <w:num w:numId="32">
    <w:abstractNumId w:val="22"/>
  </w:num>
  <w:num w:numId="33">
    <w:abstractNumId w:val="32"/>
  </w:num>
  <w:num w:numId="34">
    <w:abstractNumId w:val="25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98"/>
    <w:rsid w:val="00245698"/>
    <w:rsid w:val="0045588B"/>
    <w:rsid w:val="004A3286"/>
    <w:rsid w:val="008F224D"/>
    <w:rsid w:val="00E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29CD"/>
  <w15:chartTrackingRefBased/>
  <w15:docId w15:val="{A24096ED-5E43-43A6-9647-90BDF4A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698"/>
    <w:rPr>
      <w:b/>
      <w:bCs/>
    </w:rPr>
  </w:style>
  <w:style w:type="paragraph" w:customStyle="1" w:styleId="33b39c3ea5457063msobodytextindent">
    <w:name w:val="33b39c3ea5457063msobodytextindent"/>
    <w:basedOn w:val="a"/>
    <w:rsid w:val="0024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5698"/>
    <w:rPr>
      <w:i/>
      <w:iCs/>
    </w:rPr>
  </w:style>
  <w:style w:type="paragraph" w:customStyle="1" w:styleId="articledecorationfirst">
    <w:name w:val="article_decoration_first"/>
    <w:basedOn w:val="a"/>
    <w:rsid w:val="008F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2023-10-18T03:16:00Z</dcterms:created>
  <dcterms:modified xsi:type="dcterms:W3CDTF">2023-10-18T03:16:00Z</dcterms:modified>
</cp:coreProperties>
</file>